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4E56" w14:textId="6E8D3151" w:rsidR="00B72697" w:rsidRPr="00B17A20" w:rsidRDefault="00A8652F" w:rsidP="000F5C71">
      <w:pPr>
        <w:pStyle w:val="Tytu1"/>
        <w:jc w:val="center"/>
        <w:rPr>
          <w:rFonts w:ascii="Georgia" w:hAnsi="Georgia"/>
        </w:rPr>
      </w:pPr>
      <w:bookmarkStart w:id="0" w:name="_GoBack"/>
      <w:bookmarkEnd w:id="0"/>
      <w:r w:rsidRPr="00B17A20">
        <w:rPr>
          <w:rFonts w:ascii="Georgia" w:hAnsi="Georgia"/>
        </w:rPr>
        <w:t>Klauzula Sankcyjna</w:t>
      </w:r>
    </w:p>
    <w:p w14:paraId="6D480451" w14:textId="62BBE066" w:rsidR="00A8652F" w:rsidRPr="00B17A20" w:rsidRDefault="00A8652F" w:rsidP="00A8652F">
      <w:pPr>
        <w:pStyle w:val="H1"/>
        <w:rPr>
          <w:rFonts w:ascii="Georgia" w:hAnsi="Georgia"/>
        </w:rPr>
      </w:pPr>
      <w:r w:rsidRPr="00B17A20">
        <w:rPr>
          <w:rFonts w:ascii="Georgia" w:hAnsi="Georgia"/>
        </w:rPr>
        <w:t xml:space="preserve">Oświadczenia </w:t>
      </w:r>
      <w:r w:rsidR="00F72A04">
        <w:rPr>
          <w:rFonts w:ascii="Georgia" w:hAnsi="Georgia"/>
        </w:rPr>
        <w:t>KONTRAHENTA</w:t>
      </w:r>
    </w:p>
    <w:p w14:paraId="7EDA97C6" w14:textId="71BF56E4" w:rsidR="002A4178" w:rsidRPr="00B17A20" w:rsidRDefault="00B26C6B" w:rsidP="009E38C2">
      <w:pPr>
        <w:pStyle w:val="H2"/>
        <w:numPr>
          <w:ilvl w:val="0"/>
          <w:numId w:val="0"/>
        </w:numPr>
        <w:ind w:left="567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Kontrahent</w:t>
      </w:r>
      <w:r w:rsidR="002A4178" w:rsidRPr="00B17A20">
        <w:rPr>
          <w:rFonts w:ascii="Georgia" w:hAnsi="Georgia"/>
          <w:color w:val="auto"/>
        </w:rPr>
        <w:t xml:space="preserve"> oświadcza,</w:t>
      </w:r>
      <w:r w:rsidR="002A0C2D">
        <w:rPr>
          <w:rFonts w:ascii="Georgia" w:hAnsi="Georgia"/>
          <w:color w:val="auto"/>
        </w:rPr>
        <w:t xml:space="preserve"> </w:t>
      </w:r>
      <w:r w:rsidR="002A4178" w:rsidRPr="00B17A20">
        <w:rPr>
          <w:rFonts w:ascii="Georgia" w:hAnsi="Georgia"/>
          <w:color w:val="auto"/>
        </w:rPr>
        <w:t xml:space="preserve">że </w:t>
      </w:r>
      <w:r w:rsidR="002A0C2D" w:rsidRPr="00B17A20">
        <w:rPr>
          <w:rFonts w:ascii="Georgia" w:hAnsi="Georgia"/>
          <w:color w:val="auto"/>
        </w:rPr>
        <w:t>zgodnie z</w:t>
      </w:r>
      <w:r w:rsidR="002A0C2D">
        <w:rPr>
          <w:rFonts w:ascii="Georgia" w:hAnsi="Georgia"/>
          <w:color w:val="auto"/>
        </w:rPr>
        <w:t xml:space="preserve"> je</w:t>
      </w:r>
      <w:r>
        <w:rPr>
          <w:rFonts w:ascii="Georgia" w:hAnsi="Georgia"/>
          <w:color w:val="auto"/>
        </w:rPr>
        <w:t>go</w:t>
      </w:r>
      <w:r w:rsidR="002A0C2D">
        <w:rPr>
          <w:rFonts w:ascii="Georgia" w:hAnsi="Georgia"/>
          <w:color w:val="auto"/>
        </w:rPr>
        <w:t xml:space="preserve"> </w:t>
      </w:r>
      <w:r w:rsidR="002A0C2D" w:rsidRPr="00B17A20">
        <w:rPr>
          <w:rFonts w:ascii="Georgia" w:hAnsi="Georgia"/>
          <w:color w:val="auto"/>
        </w:rPr>
        <w:t>najlepszą wiedzą</w:t>
      </w:r>
      <w:r w:rsidR="00A74FDF">
        <w:rPr>
          <w:rFonts w:ascii="Georgia" w:hAnsi="Georgia"/>
          <w:color w:val="auto"/>
        </w:rPr>
        <w:t>,</w:t>
      </w:r>
      <w:r w:rsidR="002A0C2D" w:rsidRPr="00B17A20">
        <w:rPr>
          <w:rFonts w:ascii="Georgia" w:hAnsi="Georgia"/>
          <w:color w:val="auto"/>
        </w:rPr>
        <w:t xml:space="preserve"> </w:t>
      </w:r>
      <w:r w:rsidR="002A4178" w:rsidRPr="00B17A20">
        <w:rPr>
          <w:rFonts w:ascii="Georgia" w:hAnsi="Georgia"/>
          <w:color w:val="auto"/>
        </w:rPr>
        <w:t>na dzień zawarcia Umowy zarówno on, jak i je</w:t>
      </w:r>
      <w:r w:rsidR="004A0AF8">
        <w:rPr>
          <w:rFonts w:ascii="Georgia" w:hAnsi="Georgia"/>
          <w:color w:val="auto"/>
        </w:rPr>
        <w:t xml:space="preserve">go </w:t>
      </w:r>
      <w:r w:rsidR="002A4178" w:rsidRPr="00B17A20">
        <w:rPr>
          <w:rFonts w:ascii="Georgia" w:hAnsi="Georgia"/>
          <w:color w:val="auto"/>
        </w:rPr>
        <w:t xml:space="preserve">podmioty zależne, dominujące oraz członkowie </w:t>
      </w:r>
      <w:r w:rsidR="00910BFA">
        <w:rPr>
          <w:rFonts w:ascii="Georgia" w:hAnsi="Georgia"/>
          <w:color w:val="auto"/>
        </w:rPr>
        <w:t>je</w:t>
      </w:r>
      <w:r w:rsidR="004A0AF8">
        <w:rPr>
          <w:rFonts w:ascii="Georgia" w:hAnsi="Georgia"/>
          <w:color w:val="auto"/>
        </w:rPr>
        <w:t>go</w:t>
      </w:r>
      <w:r w:rsidR="002A4178" w:rsidRPr="00B17A20">
        <w:rPr>
          <w:rFonts w:ascii="Georgia" w:hAnsi="Georgia"/>
          <w:color w:val="auto"/>
        </w:rPr>
        <w:t xml:space="preserve"> organów oraz osoby działające w je</w:t>
      </w:r>
      <w:r w:rsidR="004A0AF8">
        <w:rPr>
          <w:rFonts w:ascii="Georgia" w:hAnsi="Georgia"/>
          <w:color w:val="auto"/>
        </w:rPr>
        <w:t>go</w:t>
      </w:r>
      <w:r w:rsidR="002A4178" w:rsidRPr="00B17A20">
        <w:rPr>
          <w:rFonts w:ascii="Georgia" w:hAnsi="Georgia"/>
          <w:color w:val="auto"/>
        </w:rPr>
        <w:t xml:space="preserve"> imieniu i na je</w:t>
      </w:r>
      <w:r w:rsidR="004A0AF8">
        <w:rPr>
          <w:rFonts w:ascii="Georgia" w:hAnsi="Georgia"/>
          <w:color w:val="auto"/>
        </w:rPr>
        <w:t>go</w:t>
      </w:r>
      <w:r w:rsidR="002A4178" w:rsidRPr="00B17A20">
        <w:rPr>
          <w:rFonts w:ascii="Georgia" w:hAnsi="Georgia"/>
          <w:color w:val="auto"/>
        </w:rPr>
        <w:t xml:space="preserve"> rzecz</w:t>
      </w:r>
      <w:r w:rsidR="006D0863">
        <w:rPr>
          <w:rFonts w:ascii="Georgia" w:hAnsi="Georgia"/>
          <w:color w:val="auto"/>
        </w:rPr>
        <w:t>:</w:t>
      </w:r>
    </w:p>
    <w:p w14:paraId="490325FC" w14:textId="66266B82" w:rsidR="00304939" w:rsidRPr="00304939" w:rsidRDefault="00304939" w:rsidP="002A0C2D">
      <w:pPr>
        <w:pStyle w:val="H3"/>
        <w:numPr>
          <w:ilvl w:val="2"/>
          <w:numId w:val="21"/>
        </w:numPr>
        <w:tabs>
          <w:tab w:val="clear" w:pos="850"/>
          <w:tab w:val="clear" w:pos="1418"/>
        </w:tabs>
        <w:ind w:left="1418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pozostają w zgodności z </w:t>
      </w:r>
      <w:r w:rsidRPr="00B17A20">
        <w:rPr>
          <w:rFonts w:ascii="Georgia" w:hAnsi="Georgia"/>
          <w:color w:val="auto"/>
        </w:rPr>
        <w:t>przepisami sankcyjnymi wprowadzonymi</w:t>
      </w:r>
      <w:r w:rsidR="00FF5528">
        <w:rPr>
          <w:rFonts w:ascii="Georgia" w:hAnsi="Georgia"/>
          <w:color w:val="auto"/>
        </w:rPr>
        <w:t xml:space="preserve"> przez </w:t>
      </w:r>
      <w:r w:rsidRPr="00B17A20">
        <w:rPr>
          <w:rFonts w:ascii="Georgia" w:hAnsi="Georgia"/>
          <w:color w:val="auto"/>
        </w:rPr>
        <w:t>Organizację Narodów Zjednoczonych, Unię Europejsk</w:t>
      </w:r>
      <w:r>
        <w:rPr>
          <w:rFonts w:ascii="Georgia" w:hAnsi="Georgia"/>
          <w:color w:val="auto"/>
        </w:rPr>
        <w:t>ą</w:t>
      </w:r>
      <w:r w:rsidRPr="00B17A20">
        <w:rPr>
          <w:rFonts w:ascii="Georgia" w:hAnsi="Georgia"/>
          <w:color w:val="auto"/>
        </w:rPr>
        <w:t>, państwa członkowskie Unii Europejskiej i Europejskiego Obszaru Gospodarczego, Stany Zjednoczone Ameryki Północnej</w:t>
      </w:r>
      <w:r w:rsidR="002A0C2D">
        <w:rPr>
          <w:rFonts w:ascii="Georgia" w:hAnsi="Georgia"/>
          <w:color w:val="auto"/>
        </w:rPr>
        <w:t xml:space="preserve">, </w:t>
      </w:r>
      <w:r w:rsidR="002A0C2D" w:rsidRPr="002A0C2D">
        <w:rPr>
          <w:rFonts w:ascii="Georgia" w:hAnsi="Georgia"/>
          <w:color w:val="auto"/>
        </w:rPr>
        <w:t>Zjednoczone Królestwo Wielkiej Brytanii i Irlandii Północne</w:t>
      </w:r>
      <w:r w:rsidR="002A0C2D">
        <w:rPr>
          <w:rFonts w:ascii="Georgia" w:hAnsi="Georgia"/>
          <w:color w:val="auto"/>
        </w:rPr>
        <w:t>j</w:t>
      </w:r>
      <w:r w:rsidRPr="00B17A20">
        <w:rPr>
          <w:rFonts w:ascii="Georgia" w:hAnsi="Georgia"/>
          <w:color w:val="auto"/>
        </w:rPr>
        <w:t xml:space="preserve">, a także inne podmioty o podobnym charakterze oraz organy działające w ich imieniu (dalej: </w:t>
      </w:r>
      <w:r>
        <w:rPr>
          <w:rFonts w:ascii="Georgia" w:hAnsi="Georgia"/>
          <w:color w:val="auto"/>
        </w:rPr>
        <w:t>„</w:t>
      </w:r>
      <w:r w:rsidRPr="00304939">
        <w:rPr>
          <w:rFonts w:ascii="Georgia" w:hAnsi="Georgia"/>
          <w:b/>
          <w:bCs/>
          <w:color w:val="auto"/>
        </w:rPr>
        <w:t>Przepisy Sankcyjne</w:t>
      </w:r>
      <w:r w:rsidRPr="00B17A20">
        <w:rPr>
          <w:rFonts w:ascii="Georgia" w:hAnsi="Georgia"/>
          <w:color w:val="auto"/>
        </w:rPr>
        <w:t>”)</w:t>
      </w:r>
      <w:r w:rsidR="006D0863">
        <w:rPr>
          <w:rFonts w:ascii="Georgia" w:hAnsi="Georgia"/>
          <w:color w:val="auto"/>
        </w:rPr>
        <w:t>;</w:t>
      </w:r>
    </w:p>
    <w:p w14:paraId="0E4A9065" w14:textId="57FE55E4" w:rsidR="00304939" w:rsidRPr="00A74FDF" w:rsidRDefault="00304939" w:rsidP="00A74FDF">
      <w:pPr>
        <w:pStyle w:val="H3"/>
        <w:numPr>
          <w:ilvl w:val="2"/>
          <w:numId w:val="21"/>
        </w:numPr>
        <w:tabs>
          <w:tab w:val="clear" w:pos="850"/>
          <w:tab w:val="clear" w:pos="1418"/>
        </w:tabs>
        <w:ind w:left="1418"/>
        <w:rPr>
          <w:rFonts w:ascii="Georgia" w:hAnsi="Georgia"/>
          <w:color w:val="auto"/>
        </w:rPr>
      </w:pPr>
      <w:r w:rsidRPr="00B17A20">
        <w:rPr>
          <w:rFonts w:ascii="Georgia" w:hAnsi="Georgia"/>
          <w:color w:val="auto"/>
        </w:rPr>
        <w:t xml:space="preserve">nie </w:t>
      </w:r>
      <w:r w:rsidR="00D95C8A">
        <w:rPr>
          <w:rFonts w:ascii="Georgia" w:hAnsi="Georgia"/>
          <w:color w:val="auto"/>
        </w:rPr>
        <w:t>są</w:t>
      </w:r>
      <w:r w:rsidRPr="00B17A20">
        <w:rPr>
          <w:rFonts w:ascii="Georgia" w:hAnsi="Georgia"/>
          <w:color w:val="auto"/>
        </w:rPr>
        <w:t xml:space="preserve"> </w:t>
      </w:r>
      <w:r w:rsidR="006D0863">
        <w:rPr>
          <w:rFonts w:ascii="Georgia" w:hAnsi="Georgia"/>
          <w:color w:val="auto"/>
        </w:rPr>
        <w:t>objęt</w:t>
      </w:r>
      <w:r w:rsidR="00D95C8A">
        <w:rPr>
          <w:rFonts w:ascii="Georgia" w:hAnsi="Georgia"/>
          <w:color w:val="auto"/>
        </w:rPr>
        <w:t>e</w:t>
      </w:r>
      <w:r w:rsidR="006D0863">
        <w:rPr>
          <w:rFonts w:ascii="Georgia" w:hAnsi="Georgia"/>
          <w:color w:val="auto"/>
        </w:rPr>
        <w:t xml:space="preserve"> </w:t>
      </w:r>
      <w:r w:rsidR="00FF5528">
        <w:rPr>
          <w:rFonts w:ascii="Georgia" w:hAnsi="Georgia"/>
          <w:color w:val="auto"/>
        </w:rPr>
        <w:t>jakimikolwiek</w:t>
      </w:r>
      <w:r w:rsidRPr="00B17A20"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>sankcjami</w:t>
      </w:r>
      <w:r w:rsidR="00D95C8A">
        <w:rPr>
          <w:rFonts w:ascii="Georgia" w:hAnsi="Georgia"/>
          <w:color w:val="auto"/>
        </w:rPr>
        <w:t>, w tym ekonomicznymi, embargami handlowymi lub innymi środkami restrykcyjnymi</w:t>
      </w:r>
      <w:r>
        <w:rPr>
          <w:rFonts w:ascii="Georgia" w:hAnsi="Georgia"/>
          <w:color w:val="auto"/>
        </w:rPr>
        <w:t xml:space="preserve"> </w:t>
      </w:r>
      <w:r w:rsidR="00FF5528">
        <w:rPr>
          <w:rFonts w:ascii="Georgia" w:hAnsi="Georgia"/>
          <w:color w:val="auto"/>
        </w:rPr>
        <w:t>nałożonymi na podstawie Przepisów Sankcyjnyc</w:t>
      </w:r>
      <w:r w:rsidR="00A74FDF">
        <w:rPr>
          <w:rFonts w:ascii="Georgia" w:hAnsi="Georgia"/>
          <w:color w:val="auto"/>
        </w:rPr>
        <w:t xml:space="preserve">h oraz </w:t>
      </w:r>
      <w:r w:rsidR="00A74FDF" w:rsidRPr="00B17A20">
        <w:rPr>
          <w:rFonts w:ascii="Georgia" w:hAnsi="Georgia"/>
          <w:color w:val="auto"/>
        </w:rPr>
        <w:t xml:space="preserve">nie są </w:t>
      </w:r>
      <w:r w:rsidR="00A74FDF">
        <w:rPr>
          <w:rFonts w:ascii="Georgia" w:hAnsi="Georgia"/>
          <w:color w:val="auto"/>
        </w:rPr>
        <w:t>osobami prawnymi lub fizycznymi</w:t>
      </w:r>
      <w:r w:rsidR="00A74FDF" w:rsidRPr="00B17A20">
        <w:rPr>
          <w:rFonts w:ascii="Georgia" w:hAnsi="Georgia"/>
          <w:color w:val="auto"/>
        </w:rPr>
        <w:t>, z którym</w:t>
      </w:r>
      <w:r w:rsidR="00A74FDF">
        <w:rPr>
          <w:rFonts w:ascii="Georgia" w:hAnsi="Georgia"/>
          <w:color w:val="auto"/>
        </w:rPr>
        <w:t>i</w:t>
      </w:r>
      <w:r w:rsidR="00A74FDF" w:rsidRPr="00B17A20">
        <w:rPr>
          <w:rFonts w:ascii="Georgia" w:hAnsi="Georgia"/>
          <w:color w:val="auto"/>
        </w:rPr>
        <w:t xml:space="preserve"> Przepisy Sankcyjne zabraniają przeprowadzenia transakcji</w:t>
      </w:r>
      <w:r w:rsidR="009E38C2">
        <w:rPr>
          <w:rFonts w:ascii="Georgia" w:hAnsi="Georgia"/>
          <w:color w:val="auto"/>
        </w:rPr>
        <w:t xml:space="preserve"> (dalej: „</w:t>
      </w:r>
      <w:r w:rsidR="009E38C2" w:rsidRPr="00FA2CEB">
        <w:rPr>
          <w:rFonts w:ascii="Georgia" w:hAnsi="Georgia"/>
          <w:b/>
          <w:bCs/>
          <w:color w:val="auto"/>
        </w:rPr>
        <w:t>Podmiot Objęt</w:t>
      </w:r>
      <w:r w:rsidR="00FA2CEB">
        <w:rPr>
          <w:rFonts w:ascii="Georgia" w:hAnsi="Georgia"/>
          <w:b/>
          <w:bCs/>
          <w:color w:val="auto"/>
        </w:rPr>
        <w:t>y</w:t>
      </w:r>
      <w:r w:rsidR="009E38C2" w:rsidRPr="00FA2CEB">
        <w:rPr>
          <w:rFonts w:ascii="Georgia" w:hAnsi="Georgia"/>
          <w:b/>
          <w:bCs/>
          <w:color w:val="auto"/>
        </w:rPr>
        <w:t xml:space="preserve"> Sankcjami</w:t>
      </w:r>
      <w:r w:rsidR="009E38C2">
        <w:rPr>
          <w:rFonts w:ascii="Georgia" w:hAnsi="Georgia"/>
          <w:color w:val="auto"/>
        </w:rPr>
        <w:t>”)</w:t>
      </w:r>
      <w:r w:rsidR="00A74FDF" w:rsidRPr="00B17A20">
        <w:rPr>
          <w:rFonts w:ascii="Georgia" w:hAnsi="Georgia"/>
          <w:color w:val="auto"/>
        </w:rPr>
        <w:t>;</w:t>
      </w:r>
    </w:p>
    <w:p w14:paraId="117CE3EA" w14:textId="69895A3C" w:rsidR="000A742C" w:rsidRDefault="004E2147" w:rsidP="002A0C2D">
      <w:pPr>
        <w:pStyle w:val="H3"/>
        <w:numPr>
          <w:ilvl w:val="2"/>
          <w:numId w:val="21"/>
        </w:numPr>
        <w:tabs>
          <w:tab w:val="clear" w:pos="850"/>
          <w:tab w:val="clear" w:pos="1418"/>
        </w:tabs>
        <w:ind w:left="1418"/>
        <w:rPr>
          <w:rFonts w:ascii="Georgia" w:hAnsi="Georgia"/>
          <w:color w:val="auto"/>
        </w:rPr>
      </w:pPr>
      <w:r w:rsidRPr="00B17A20">
        <w:rPr>
          <w:rFonts w:ascii="Georgia" w:hAnsi="Georgia"/>
          <w:color w:val="auto"/>
        </w:rPr>
        <w:t xml:space="preserve">nie są </w:t>
      </w:r>
      <w:r w:rsidR="000A742C" w:rsidRPr="00B17A20">
        <w:rPr>
          <w:rFonts w:ascii="Georgia" w:hAnsi="Georgia"/>
          <w:color w:val="auto"/>
        </w:rPr>
        <w:t xml:space="preserve">bezpośrednio lub pośrednio </w:t>
      </w:r>
      <w:r w:rsidRPr="00B17A20">
        <w:rPr>
          <w:rFonts w:ascii="Georgia" w:hAnsi="Georgia"/>
          <w:color w:val="auto"/>
        </w:rPr>
        <w:t>własnością</w:t>
      </w:r>
      <w:r w:rsidR="000A742C" w:rsidRPr="00B17A20">
        <w:rPr>
          <w:rFonts w:ascii="Georgia" w:hAnsi="Georgia"/>
          <w:color w:val="auto"/>
        </w:rPr>
        <w:t xml:space="preserve"> lub </w:t>
      </w:r>
      <w:r w:rsidRPr="00B17A20">
        <w:rPr>
          <w:rFonts w:ascii="Georgia" w:hAnsi="Georgia"/>
          <w:color w:val="auto"/>
        </w:rPr>
        <w:t>nie są kontrolowane</w:t>
      </w:r>
      <w:r w:rsidR="000A742C" w:rsidRPr="00B17A20">
        <w:rPr>
          <w:rFonts w:ascii="Georgia" w:hAnsi="Georgia"/>
          <w:color w:val="auto"/>
        </w:rPr>
        <w:t xml:space="preserve"> przez </w:t>
      </w:r>
      <w:r w:rsidR="002A15B4">
        <w:rPr>
          <w:rFonts w:ascii="Georgia" w:hAnsi="Georgia"/>
          <w:color w:val="auto"/>
        </w:rPr>
        <w:t xml:space="preserve">osoby prawne lub fizyczne spełniające kryteria </w:t>
      </w:r>
      <w:r w:rsidR="00A74FDF">
        <w:rPr>
          <w:rFonts w:ascii="Georgia" w:hAnsi="Georgia"/>
          <w:color w:val="auto"/>
        </w:rPr>
        <w:t xml:space="preserve">opisane </w:t>
      </w:r>
      <w:r w:rsidR="00A74FDF" w:rsidRPr="00B17A20">
        <w:rPr>
          <w:rFonts w:ascii="Georgia" w:hAnsi="Georgia"/>
          <w:color w:val="auto"/>
        </w:rPr>
        <w:t>w</w:t>
      </w:r>
      <w:r w:rsidR="000A742C" w:rsidRPr="00B17A20">
        <w:rPr>
          <w:rFonts w:ascii="Georgia" w:hAnsi="Georgia"/>
          <w:color w:val="auto"/>
        </w:rPr>
        <w:t xml:space="preserve"> pkt</w:t>
      </w:r>
      <w:r w:rsidR="002A15B4">
        <w:rPr>
          <w:rFonts w:ascii="Georgia" w:hAnsi="Georgia"/>
          <w:color w:val="auto"/>
        </w:rPr>
        <w:t xml:space="preserve">. </w:t>
      </w:r>
      <w:r w:rsidR="000A742C" w:rsidRPr="00B17A20">
        <w:rPr>
          <w:rFonts w:ascii="Georgia" w:hAnsi="Georgia"/>
          <w:color w:val="auto"/>
        </w:rPr>
        <w:t>(i</w:t>
      </w:r>
      <w:r w:rsidR="002A15B4">
        <w:rPr>
          <w:rFonts w:ascii="Georgia" w:hAnsi="Georgia"/>
          <w:color w:val="auto"/>
        </w:rPr>
        <w:t>i</w:t>
      </w:r>
      <w:r w:rsidR="000A742C" w:rsidRPr="00B17A20">
        <w:rPr>
          <w:rFonts w:ascii="Georgia" w:hAnsi="Georgia"/>
          <w:color w:val="auto"/>
        </w:rPr>
        <w:t>) powyżej</w:t>
      </w:r>
      <w:r w:rsidR="002A15B4">
        <w:rPr>
          <w:rFonts w:ascii="Georgia" w:hAnsi="Georgia"/>
          <w:color w:val="auto"/>
        </w:rPr>
        <w:t>;</w:t>
      </w:r>
    </w:p>
    <w:p w14:paraId="1C1B38B2" w14:textId="7CFB3C09" w:rsidR="009E38C2" w:rsidRDefault="009E38C2" w:rsidP="009E38C2">
      <w:pPr>
        <w:pStyle w:val="H3"/>
        <w:numPr>
          <w:ilvl w:val="2"/>
          <w:numId w:val="21"/>
        </w:numPr>
        <w:tabs>
          <w:tab w:val="clear" w:pos="850"/>
          <w:tab w:val="clear" w:pos="1418"/>
        </w:tabs>
        <w:ind w:left="1418"/>
        <w:rPr>
          <w:rFonts w:ascii="Georgia" w:hAnsi="Georgia"/>
          <w:color w:val="auto"/>
        </w:rPr>
      </w:pPr>
      <w:r w:rsidRPr="00B17A20">
        <w:rPr>
          <w:rFonts w:ascii="Georgia" w:hAnsi="Georgia"/>
          <w:color w:val="auto"/>
        </w:rPr>
        <w:t>nie</w:t>
      </w:r>
      <w:r>
        <w:rPr>
          <w:rFonts w:ascii="Georgia" w:hAnsi="Georgia"/>
          <w:color w:val="auto"/>
        </w:rPr>
        <w:t xml:space="preserve"> zamieszkują lub</w:t>
      </w:r>
      <w:r w:rsidRPr="00B17A20"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 xml:space="preserve">nie </w:t>
      </w:r>
      <w:r w:rsidRPr="00B17A20">
        <w:rPr>
          <w:rFonts w:ascii="Georgia" w:hAnsi="Georgia"/>
          <w:color w:val="auto"/>
        </w:rPr>
        <w:t>posiada</w:t>
      </w:r>
      <w:r>
        <w:rPr>
          <w:rFonts w:ascii="Georgia" w:hAnsi="Georgia"/>
          <w:color w:val="auto"/>
        </w:rPr>
        <w:t>ją</w:t>
      </w:r>
      <w:r w:rsidRPr="00B17A20">
        <w:rPr>
          <w:rFonts w:ascii="Georgia" w:hAnsi="Georgia"/>
          <w:color w:val="auto"/>
        </w:rPr>
        <w:t xml:space="preserve"> siedzib</w:t>
      </w:r>
      <w:r>
        <w:rPr>
          <w:rFonts w:ascii="Georgia" w:hAnsi="Georgia"/>
          <w:color w:val="auto"/>
        </w:rPr>
        <w:t>y</w:t>
      </w:r>
      <w:r w:rsidRPr="00B17A20">
        <w:rPr>
          <w:rFonts w:ascii="Georgia" w:hAnsi="Georgia"/>
          <w:color w:val="auto"/>
        </w:rPr>
        <w:t xml:space="preserve"> lub główne</w:t>
      </w:r>
      <w:r>
        <w:rPr>
          <w:rFonts w:ascii="Georgia" w:hAnsi="Georgia"/>
          <w:color w:val="auto"/>
        </w:rPr>
        <w:t>go</w:t>
      </w:r>
      <w:r w:rsidRPr="00B17A20">
        <w:rPr>
          <w:rFonts w:ascii="Georgia" w:hAnsi="Georgia"/>
          <w:color w:val="auto"/>
        </w:rPr>
        <w:t xml:space="preserve"> miejsc</w:t>
      </w:r>
      <w:r>
        <w:rPr>
          <w:rFonts w:ascii="Georgia" w:hAnsi="Georgia"/>
          <w:color w:val="auto"/>
        </w:rPr>
        <w:t>a</w:t>
      </w:r>
      <w:r w:rsidRPr="00B17A20">
        <w:rPr>
          <w:rFonts w:ascii="Georgia" w:hAnsi="Georgia"/>
          <w:color w:val="auto"/>
        </w:rPr>
        <w:t xml:space="preserve"> działalności w </w:t>
      </w:r>
      <w:r>
        <w:rPr>
          <w:rFonts w:ascii="Georgia" w:hAnsi="Georgia"/>
          <w:color w:val="auto"/>
        </w:rPr>
        <w:t xml:space="preserve">państwie </w:t>
      </w:r>
      <w:r w:rsidRPr="00B17A20">
        <w:rPr>
          <w:rFonts w:ascii="Georgia" w:hAnsi="Georgia"/>
          <w:color w:val="auto"/>
        </w:rPr>
        <w:t>objętym Przepisami Sankcyjnymi</w:t>
      </w:r>
      <w:r>
        <w:rPr>
          <w:rFonts w:ascii="Georgia" w:hAnsi="Georgia"/>
          <w:color w:val="auto"/>
        </w:rPr>
        <w:t xml:space="preserve"> lub nie są</w:t>
      </w:r>
      <w:r w:rsidRPr="00B17A20">
        <w:rPr>
          <w:rFonts w:ascii="Georgia" w:hAnsi="Georgia"/>
          <w:color w:val="auto"/>
        </w:rPr>
        <w:t xml:space="preserve"> utworzo</w:t>
      </w:r>
      <w:r>
        <w:rPr>
          <w:rFonts w:ascii="Georgia" w:hAnsi="Georgia"/>
          <w:color w:val="auto"/>
        </w:rPr>
        <w:t>ne</w:t>
      </w:r>
      <w:r w:rsidRPr="00B17A20">
        <w:rPr>
          <w:rFonts w:ascii="Georgia" w:hAnsi="Georgia"/>
          <w:color w:val="auto"/>
        </w:rPr>
        <w:t xml:space="preserve"> pod prawem </w:t>
      </w:r>
      <w:r>
        <w:rPr>
          <w:rFonts w:ascii="Georgia" w:hAnsi="Georgia"/>
          <w:color w:val="auto"/>
        </w:rPr>
        <w:t>państwa</w:t>
      </w:r>
      <w:r w:rsidRPr="00B17A20">
        <w:rPr>
          <w:rFonts w:ascii="Georgia" w:hAnsi="Georgia"/>
          <w:color w:val="auto"/>
        </w:rPr>
        <w:t xml:space="preserve"> objętego Przepisami Sankcyjnymi</w:t>
      </w:r>
      <w:r w:rsidR="00C91136">
        <w:rPr>
          <w:rFonts w:ascii="Georgia" w:hAnsi="Georgia"/>
          <w:color w:val="auto"/>
        </w:rPr>
        <w:t>;</w:t>
      </w:r>
    </w:p>
    <w:p w14:paraId="301C99E3" w14:textId="6ED4BED3" w:rsidR="009E38C2" w:rsidRPr="009E38C2" w:rsidRDefault="009E38C2" w:rsidP="009E38C2">
      <w:pPr>
        <w:pStyle w:val="H3"/>
        <w:numPr>
          <w:ilvl w:val="2"/>
          <w:numId w:val="21"/>
        </w:numPr>
        <w:tabs>
          <w:tab w:val="clear" w:pos="850"/>
          <w:tab w:val="clear" w:pos="1418"/>
        </w:tabs>
        <w:ind w:left="1418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nie uczestniczą w żadnym postępowaniu lub dochodzeniu prowadzonym przeciwko nim w związku z naruszeniem jakichkolwiek Przepisów Sankcyjnych</w:t>
      </w:r>
      <w:r w:rsidR="00C91136">
        <w:rPr>
          <w:rFonts w:ascii="Georgia" w:hAnsi="Georgia"/>
          <w:color w:val="auto"/>
        </w:rPr>
        <w:t>.</w:t>
      </w:r>
    </w:p>
    <w:p w14:paraId="603C3E70" w14:textId="0B39344A" w:rsidR="00A8652F" w:rsidRDefault="00A8652F" w:rsidP="00A8652F">
      <w:pPr>
        <w:pStyle w:val="H1"/>
        <w:rPr>
          <w:rFonts w:ascii="Georgia" w:hAnsi="Georgia"/>
        </w:rPr>
      </w:pPr>
      <w:r w:rsidRPr="00B17A20">
        <w:rPr>
          <w:rFonts w:ascii="Georgia" w:hAnsi="Georgia"/>
        </w:rPr>
        <w:t xml:space="preserve">Zobowiązania </w:t>
      </w:r>
      <w:r w:rsidR="00F72A04">
        <w:rPr>
          <w:rFonts w:ascii="Georgia" w:hAnsi="Georgia"/>
        </w:rPr>
        <w:t>KONTRAHENTA</w:t>
      </w:r>
    </w:p>
    <w:p w14:paraId="023441B5" w14:textId="08EB5FCA" w:rsidR="00A8652F" w:rsidRPr="00443944" w:rsidRDefault="004A0AF8" w:rsidP="00443944">
      <w:pPr>
        <w:pStyle w:val="H2"/>
        <w:rPr>
          <w:rFonts w:ascii="Georgia" w:hAnsi="Georgia"/>
        </w:rPr>
      </w:pPr>
      <w:r w:rsidRPr="00443944">
        <w:rPr>
          <w:rFonts w:ascii="Georgia" w:hAnsi="Georgia"/>
        </w:rPr>
        <w:t>Kontrahent</w:t>
      </w:r>
      <w:r w:rsidR="004E2147" w:rsidRPr="00443944">
        <w:rPr>
          <w:rFonts w:ascii="Georgia" w:hAnsi="Georgia"/>
        </w:rPr>
        <w:t xml:space="preserve"> </w:t>
      </w:r>
      <w:r w:rsidR="00A8652F" w:rsidRPr="00443944">
        <w:rPr>
          <w:rFonts w:ascii="Georgia" w:hAnsi="Georgia"/>
        </w:rPr>
        <w:t>zobowiązuje się, że w okresie obowiązywania Umowy:</w:t>
      </w:r>
    </w:p>
    <w:p w14:paraId="4F92551D" w14:textId="1EDAA62E" w:rsidR="002C4C89" w:rsidRDefault="000F5C71" w:rsidP="009E38C2">
      <w:pPr>
        <w:pStyle w:val="H3"/>
        <w:numPr>
          <w:ilvl w:val="2"/>
          <w:numId w:val="22"/>
        </w:numPr>
        <w:tabs>
          <w:tab w:val="clear" w:pos="850"/>
          <w:tab w:val="clear" w:pos="1418"/>
        </w:tabs>
        <w:rPr>
          <w:rFonts w:ascii="Georgia" w:hAnsi="Georgia"/>
        </w:rPr>
      </w:pPr>
      <w:r>
        <w:rPr>
          <w:rFonts w:ascii="Georgia" w:hAnsi="Georgia"/>
        </w:rPr>
        <w:t>zarówno on, jak i je</w:t>
      </w:r>
      <w:r w:rsidR="004A0AF8">
        <w:rPr>
          <w:rFonts w:ascii="Georgia" w:hAnsi="Georgia"/>
        </w:rPr>
        <w:t>go</w:t>
      </w:r>
      <w:r>
        <w:rPr>
          <w:rFonts w:ascii="Georgia" w:hAnsi="Georgia"/>
        </w:rPr>
        <w:t xml:space="preserve"> podmioty zależne oraz członkowie </w:t>
      </w:r>
      <w:r w:rsidR="004A0AF8">
        <w:rPr>
          <w:rFonts w:ascii="Georgia" w:hAnsi="Georgia"/>
        </w:rPr>
        <w:t>jego</w:t>
      </w:r>
      <w:r>
        <w:rPr>
          <w:rFonts w:ascii="Georgia" w:hAnsi="Georgia"/>
        </w:rPr>
        <w:t xml:space="preserve"> organów oraz osoby działające w je</w:t>
      </w:r>
      <w:r w:rsidR="004A0AF8">
        <w:rPr>
          <w:rFonts w:ascii="Georgia" w:hAnsi="Georgia"/>
        </w:rPr>
        <w:t xml:space="preserve">go </w:t>
      </w:r>
      <w:r>
        <w:rPr>
          <w:rFonts w:ascii="Georgia" w:hAnsi="Georgia"/>
        </w:rPr>
        <w:t>imieniu i na je</w:t>
      </w:r>
      <w:r w:rsidR="004A0AF8">
        <w:rPr>
          <w:rFonts w:ascii="Georgia" w:hAnsi="Georgia"/>
        </w:rPr>
        <w:t xml:space="preserve">go </w:t>
      </w:r>
      <w:r>
        <w:rPr>
          <w:rFonts w:ascii="Georgia" w:hAnsi="Georgia"/>
        </w:rPr>
        <w:t xml:space="preserve">rzecz będą prowadzić działalność zgodnie z Przepisami Sankcyjnymi; </w:t>
      </w:r>
    </w:p>
    <w:p w14:paraId="29C96943" w14:textId="711587DF" w:rsidR="00A8652F" w:rsidRPr="00B17A20" w:rsidRDefault="00FA2CEB" w:rsidP="009E38C2">
      <w:pPr>
        <w:pStyle w:val="H3"/>
        <w:numPr>
          <w:ilvl w:val="2"/>
          <w:numId w:val="22"/>
        </w:numPr>
        <w:tabs>
          <w:tab w:val="clear" w:pos="850"/>
          <w:tab w:val="clear" w:pos="1418"/>
        </w:tabs>
        <w:rPr>
          <w:rFonts w:ascii="Georgia" w:hAnsi="Georgia"/>
        </w:rPr>
      </w:pPr>
      <w:r>
        <w:rPr>
          <w:rFonts w:ascii="Georgia" w:hAnsi="Georgia"/>
        </w:rPr>
        <w:t>j</w:t>
      </w:r>
      <w:r w:rsidR="009E38C2">
        <w:rPr>
          <w:rFonts w:ascii="Georgia" w:hAnsi="Georgia"/>
        </w:rPr>
        <w:t xml:space="preserve">akiekolwiek przysługujące </w:t>
      </w:r>
      <w:r w:rsidR="004A0AF8">
        <w:rPr>
          <w:rFonts w:ascii="Georgia" w:hAnsi="Georgia"/>
        </w:rPr>
        <w:t xml:space="preserve">mu </w:t>
      </w:r>
      <w:r w:rsidR="009E38C2">
        <w:rPr>
          <w:rFonts w:ascii="Georgia" w:hAnsi="Georgia"/>
        </w:rPr>
        <w:t>na podstawie Umowy wynagrodzenie</w:t>
      </w:r>
      <w:r w:rsidR="00303D3B" w:rsidRPr="00B17A20">
        <w:rPr>
          <w:rFonts w:ascii="Georgia" w:hAnsi="Georgia"/>
        </w:rPr>
        <w:t xml:space="preserve"> </w:t>
      </w:r>
      <w:r w:rsidR="00A8652F" w:rsidRPr="00B17A20">
        <w:rPr>
          <w:rFonts w:ascii="Georgia" w:hAnsi="Georgia"/>
        </w:rPr>
        <w:t xml:space="preserve">nie będzie bezpośrednio </w:t>
      </w:r>
      <w:r>
        <w:rPr>
          <w:rFonts w:ascii="Georgia" w:hAnsi="Georgia"/>
        </w:rPr>
        <w:t>lub</w:t>
      </w:r>
      <w:r w:rsidR="00A8652F" w:rsidRPr="00B17A20">
        <w:rPr>
          <w:rFonts w:ascii="Georgia" w:hAnsi="Georgia"/>
        </w:rPr>
        <w:t xml:space="preserve"> pośrednio</w:t>
      </w:r>
      <w:r>
        <w:rPr>
          <w:rFonts w:ascii="Georgia" w:hAnsi="Georgia"/>
        </w:rPr>
        <w:t xml:space="preserve"> </w:t>
      </w:r>
      <w:r w:rsidR="00A8652F" w:rsidRPr="00B17A20">
        <w:rPr>
          <w:rFonts w:ascii="Georgia" w:hAnsi="Georgia"/>
        </w:rPr>
        <w:t xml:space="preserve">dostępne dla Podmiotu Objętego Sankcjami </w:t>
      </w:r>
      <w:r>
        <w:rPr>
          <w:rFonts w:ascii="Georgia" w:hAnsi="Georgia"/>
        </w:rPr>
        <w:t>lub</w:t>
      </w:r>
      <w:r w:rsidR="00A8652F" w:rsidRPr="00B17A20">
        <w:rPr>
          <w:rFonts w:ascii="Georgia" w:hAnsi="Georgia"/>
        </w:rPr>
        <w:t xml:space="preserve"> nie zostanie użyte do osiągnięcia korzyści</w:t>
      </w:r>
      <w:r w:rsidR="002E0A55" w:rsidRPr="00B17A20">
        <w:rPr>
          <w:rFonts w:ascii="Georgia" w:hAnsi="Georgia"/>
        </w:rPr>
        <w:t xml:space="preserve"> przez Podmiot Objęty Sankcjami, w zakresie, w jakim takie działanie jest </w:t>
      </w:r>
      <w:r w:rsidR="002C4C89">
        <w:rPr>
          <w:rFonts w:ascii="Georgia" w:hAnsi="Georgia"/>
        </w:rPr>
        <w:t>niedozwolone</w:t>
      </w:r>
      <w:r w:rsidR="002E0A55" w:rsidRPr="00B17A20">
        <w:rPr>
          <w:rFonts w:ascii="Georgia" w:hAnsi="Georgia"/>
        </w:rPr>
        <w:t xml:space="preserve"> na mocy Przepisów Sankcyjnych</w:t>
      </w:r>
      <w:r w:rsidR="00C91136">
        <w:rPr>
          <w:rFonts w:ascii="Georgia" w:hAnsi="Georgia"/>
        </w:rPr>
        <w:t xml:space="preserve">; </w:t>
      </w:r>
    </w:p>
    <w:p w14:paraId="12E2AAEC" w14:textId="77777777" w:rsidR="00443944" w:rsidRDefault="00F337B8" w:rsidP="00C91136">
      <w:pPr>
        <w:pStyle w:val="H3"/>
        <w:numPr>
          <w:ilvl w:val="2"/>
          <w:numId w:val="22"/>
        </w:numPr>
        <w:tabs>
          <w:tab w:val="clear" w:pos="1418"/>
        </w:tabs>
        <w:rPr>
          <w:rFonts w:ascii="Georgia" w:hAnsi="Georgia"/>
        </w:rPr>
      </w:pPr>
      <w:r>
        <w:rPr>
          <w:rFonts w:ascii="Georgia" w:hAnsi="Georgia"/>
        </w:rPr>
        <w:t>wszelkie oświadczenia złożone w pkt. 1 pozostaną prawdziwe</w:t>
      </w:r>
      <w:r w:rsidR="00443944">
        <w:rPr>
          <w:rFonts w:ascii="Georgia" w:hAnsi="Georgia"/>
        </w:rPr>
        <w:t>.</w:t>
      </w:r>
    </w:p>
    <w:p w14:paraId="47AFF765" w14:textId="044B9144" w:rsidR="00C91136" w:rsidRDefault="00443944" w:rsidP="00443944">
      <w:pPr>
        <w:pStyle w:val="H2"/>
        <w:rPr>
          <w:rFonts w:ascii="Georgia" w:hAnsi="Georgia"/>
        </w:rPr>
      </w:pPr>
      <w:r>
        <w:rPr>
          <w:rFonts w:ascii="Georgia" w:hAnsi="Georgia"/>
        </w:rPr>
        <w:t>W</w:t>
      </w:r>
      <w:r w:rsidR="00C91136">
        <w:rPr>
          <w:rFonts w:ascii="Georgia" w:hAnsi="Georgia"/>
        </w:rPr>
        <w:t xml:space="preserve"> przypadku, gdy którekolwiek o</w:t>
      </w:r>
      <w:r w:rsidR="00C91136" w:rsidRPr="00B17A20">
        <w:rPr>
          <w:rFonts w:ascii="Georgia" w:hAnsi="Georgia"/>
        </w:rPr>
        <w:t>świadczeni</w:t>
      </w:r>
      <w:r w:rsidR="00C91136">
        <w:rPr>
          <w:rFonts w:ascii="Georgia" w:hAnsi="Georgia"/>
        </w:rPr>
        <w:t>e złożone</w:t>
      </w:r>
      <w:r w:rsidR="00C91136" w:rsidRPr="00B17A20">
        <w:rPr>
          <w:rFonts w:ascii="Georgia" w:hAnsi="Georgia"/>
        </w:rPr>
        <w:t xml:space="preserve"> w pkt. </w:t>
      </w:r>
      <w:r w:rsidR="00C91136">
        <w:rPr>
          <w:rFonts w:ascii="Georgia" w:hAnsi="Georgia"/>
        </w:rPr>
        <w:t>1 stanie się nieprawdziwe</w:t>
      </w:r>
      <w:r w:rsidR="00C91136" w:rsidRPr="00B17A20">
        <w:rPr>
          <w:rFonts w:ascii="Georgia" w:hAnsi="Georgia"/>
        </w:rPr>
        <w:t xml:space="preserve">, </w:t>
      </w:r>
      <w:r w:rsidR="00C91136">
        <w:rPr>
          <w:rFonts w:ascii="Georgia" w:hAnsi="Georgia"/>
        </w:rPr>
        <w:t xml:space="preserve">niezwłocznie, jednak nie później niż w terminie 30 dni od powzięcia o takim przypadku informacji </w:t>
      </w:r>
      <w:r>
        <w:rPr>
          <w:rFonts w:ascii="Georgia" w:hAnsi="Georgia"/>
        </w:rPr>
        <w:t xml:space="preserve">Kontrahent </w:t>
      </w:r>
      <w:r w:rsidR="00C91136" w:rsidRPr="00B17A20">
        <w:rPr>
          <w:rFonts w:ascii="Georgia" w:hAnsi="Georgia"/>
        </w:rPr>
        <w:t xml:space="preserve">poinformuje, o ile nie będzie to prawnie zakazane, </w:t>
      </w:r>
      <w:r w:rsidR="004A0AF8">
        <w:rPr>
          <w:rFonts w:ascii="Georgia" w:hAnsi="Georgia"/>
        </w:rPr>
        <w:t>Zamawiającego</w:t>
      </w:r>
      <w:r w:rsidR="00C91136" w:rsidRPr="00B17A20">
        <w:rPr>
          <w:rFonts w:ascii="Georgia" w:hAnsi="Georgia"/>
        </w:rPr>
        <w:t xml:space="preserve"> o każdym </w:t>
      </w:r>
      <w:r w:rsidR="00C91136">
        <w:rPr>
          <w:rFonts w:ascii="Georgia" w:hAnsi="Georgia"/>
        </w:rPr>
        <w:t>takim przypadku oraz</w:t>
      </w:r>
      <w:r w:rsidR="00C91136" w:rsidRPr="00B17A20">
        <w:rPr>
          <w:rFonts w:ascii="Georgia" w:hAnsi="Georgia"/>
        </w:rPr>
        <w:t xml:space="preserve"> o </w:t>
      </w:r>
      <w:r w:rsidR="00C91136">
        <w:rPr>
          <w:rFonts w:ascii="Georgia" w:hAnsi="Georgia"/>
        </w:rPr>
        <w:t>podjętych działaniach zmierzających do przywrócenia prawdziwości takich oświadczeń;</w:t>
      </w:r>
    </w:p>
    <w:p w14:paraId="5AC6AA79" w14:textId="77777777" w:rsidR="00443944" w:rsidRDefault="00443944" w:rsidP="00443944">
      <w:pPr>
        <w:pStyle w:val="H3"/>
        <w:numPr>
          <w:ilvl w:val="0"/>
          <w:numId w:val="0"/>
        </w:numPr>
        <w:tabs>
          <w:tab w:val="clear" w:pos="1418"/>
        </w:tabs>
        <w:ind w:left="1417"/>
        <w:rPr>
          <w:rFonts w:ascii="Georgia" w:hAnsi="Georgia"/>
        </w:rPr>
      </w:pPr>
    </w:p>
    <w:p w14:paraId="6890AC72" w14:textId="20965C65" w:rsidR="00443944" w:rsidRPr="00F95893" w:rsidRDefault="00443944" w:rsidP="00443944">
      <w:pPr>
        <w:pStyle w:val="H2"/>
        <w:rPr>
          <w:rFonts w:ascii="Georgia" w:hAnsi="Georgia"/>
        </w:rPr>
      </w:pPr>
      <w:r w:rsidRPr="00F95893">
        <w:rPr>
          <w:rFonts w:ascii="Georgia" w:hAnsi="Georgia"/>
        </w:rPr>
        <w:lastRenderedPageBreak/>
        <w:t xml:space="preserve">W przypadku naruszenia zobowiązań określonych w pkt. 2.1 </w:t>
      </w:r>
      <w:r>
        <w:rPr>
          <w:rFonts w:ascii="Georgia" w:hAnsi="Georgia"/>
        </w:rPr>
        <w:t>Zamawiający uprawniony</w:t>
      </w:r>
      <w:r w:rsidRPr="00F95893">
        <w:rPr>
          <w:rFonts w:ascii="Georgia" w:hAnsi="Georgia"/>
        </w:rPr>
        <w:t xml:space="preserve"> będzie do rozwiązania Umowy z winy </w:t>
      </w:r>
      <w:r>
        <w:rPr>
          <w:rFonts w:ascii="Georgia" w:hAnsi="Georgia"/>
        </w:rPr>
        <w:t xml:space="preserve">Kontrahenta </w:t>
      </w:r>
      <w:r w:rsidRPr="00F95893">
        <w:rPr>
          <w:rFonts w:ascii="Georgia" w:hAnsi="Georgia"/>
        </w:rPr>
        <w:t xml:space="preserve">oraz do odszkodowania pokrywającego wszelkie szkody z tym związane. Ponadto jeżeli wskutek naruszenia zobowiązań określonych w pkt. 2.1 lub pkt. 2.2 </w:t>
      </w:r>
      <w:r>
        <w:rPr>
          <w:rFonts w:ascii="Georgia" w:hAnsi="Georgia"/>
        </w:rPr>
        <w:t>Zamawiający zostanie poddany</w:t>
      </w:r>
      <w:r w:rsidRPr="00F95893">
        <w:rPr>
          <w:rFonts w:ascii="Georgia" w:hAnsi="Georgia"/>
        </w:rPr>
        <w:t xml:space="preserve"> jakimkolwiek restrykcjom, sankcjom czy ograniczeniom ze strony podmiotów wymienionych w pkt. 1 (i), </w:t>
      </w:r>
      <w:r>
        <w:rPr>
          <w:rFonts w:ascii="Georgia" w:hAnsi="Georgia"/>
        </w:rPr>
        <w:t>Zamawiający uprawniony</w:t>
      </w:r>
      <w:r w:rsidRPr="00F95893">
        <w:rPr>
          <w:rFonts w:ascii="Georgia" w:hAnsi="Georgia"/>
        </w:rPr>
        <w:t xml:space="preserve"> będzie do odszkodowania pokrywającego wszelkie szkody związane z takimi restrykcjami, sankcjami czy ograniczeniami. </w:t>
      </w:r>
    </w:p>
    <w:p w14:paraId="3049D95F" w14:textId="1BA5BBB2" w:rsidR="00067B21" w:rsidRPr="00B17A20" w:rsidRDefault="00324489" w:rsidP="00854EE3">
      <w:pPr>
        <w:pStyle w:val="H3"/>
        <w:numPr>
          <w:ilvl w:val="0"/>
          <w:numId w:val="0"/>
        </w:numPr>
        <w:tabs>
          <w:tab w:val="clear" w:pos="1418"/>
        </w:tabs>
        <w:ind w:left="567" w:hanging="567"/>
        <w:rPr>
          <w:rFonts w:ascii="Georgia" w:hAnsi="Georgia"/>
        </w:rPr>
      </w:pPr>
    </w:p>
    <w:sectPr w:rsidR="00067B21" w:rsidRPr="00B1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B98"/>
    <w:multiLevelType w:val="multilevel"/>
    <w:tmpl w:val="1858381C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9F6F97"/>
    <w:multiLevelType w:val="multilevel"/>
    <w:tmpl w:val="65362A2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1417" w:hanging="8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E23B7E"/>
    <w:multiLevelType w:val="multilevel"/>
    <w:tmpl w:val="DF8E0520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pStyle w:val="H3"/>
      <w:lvlText w:val="%3."/>
      <w:lvlJc w:val="left"/>
      <w:pPr>
        <w:tabs>
          <w:tab w:val="num" w:pos="850"/>
        </w:tabs>
        <w:ind w:left="1417" w:hanging="850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9515E5"/>
    <w:multiLevelType w:val="multilevel"/>
    <w:tmpl w:val="2DC89F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850"/>
        </w:tabs>
        <w:ind w:left="1417" w:hanging="8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0C7C50"/>
    <w:multiLevelType w:val="multilevel"/>
    <w:tmpl w:val="C12426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1417" w:hanging="8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D214F2"/>
    <w:multiLevelType w:val="multilevel"/>
    <w:tmpl w:val="2DC89F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850"/>
        </w:tabs>
        <w:ind w:left="1417" w:hanging="8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6475F9D"/>
    <w:multiLevelType w:val="multilevel"/>
    <w:tmpl w:val="2EDC1132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008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584" w:hanging="576"/>
      </w:pPr>
      <w:rPr>
        <w:rFonts w:hint="default"/>
      </w:rPr>
    </w:lvl>
    <w:lvl w:ilvl="3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5"/>
  </w:num>
  <w:num w:numId="19">
    <w:abstractNumId w:val="2"/>
  </w:num>
  <w:num w:numId="20">
    <w:abstractNumId w:val="2"/>
  </w:num>
  <w:num w:numId="21">
    <w:abstractNumId w:val="4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2F"/>
    <w:rsid w:val="00025195"/>
    <w:rsid w:val="00035844"/>
    <w:rsid w:val="000415C1"/>
    <w:rsid w:val="00047461"/>
    <w:rsid w:val="0005248E"/>
    <w:rsid w:val="00070E18"/>
    <w:rsid w:val="00072C00"/>
    <w:rsid w:val="000A742C"/>
    <w:rsid w:val="000A77A9"/>
    <w:rsid w:val="000C24FF"/>
    <w:rsid w:val="000C7711"/>
    <w:rsid w:val="000D485E"/>
    <w:rsid w:val="000F0883"/>
    <w:rsid w:val="000F5C71"/>
    <w:rsid w:val="00101443"/>
    <w:rsid w:val="00106994"/>
    <w:rsid w:val="00126161"/>
    <w:rsid w:val="00150B98"/>
    <w:rsid w:val="001579EC"/>
    <w:rsid w:val="00165F7A"/>
    <w:rsid w:val="00173184"/>
    <w:rsid w:val="00191B1B"/>
    <w:rsid w:val="001E03D6"/>
    <w:rsid w:val="001E31C1"/>
    <w:rsid w:val="001E7D6D"/>
    <w:rsid w:val="00272FBE"/>
    <w:rsid w:val="002914E5"/>
    <w:rsid w:val="00297B5C"/>
    <w:rsid w:val="00297DAC"/>
    <w:rsid w:val="002A0C2D"/>
    <w:rsid w:val="002A15B4"/>
    <w:rsid w:val="002A1C89"/>
    <w:rsid w:val="002A4178"/>
    <w:rsid w:val="002C4C89"/>
    <w:rsid w:val="002E0A55"/>
    <w:rsid w:val="002F2A8A"/>
    <w:rsid w:val="00303D3B"/>
    <w:rsid w:val="00304939"/>
    <w:rsid w:val="003115C8"/>
    <w:rsid w:val="003141A1"/>
    <w:rsid w:val="00324489"/>
    <w:rsid w:val="0033682E"/>
    <w:rsid w:val="003401DE"/>
    <w:rsid w:val="0034037B"/>
    <w:rsid w:val="0034394F"/>
    <w:rsid w:val="00373C22"/>
    <w:rsid w:val="00383965"/>
    <w:rsid w:val="003938B2"/>
    <w:rsid w:val="00397C25"/>
    <w:rsid w:val="003A5371"/>
    <w:rsid w:val="003A75D7"/>
    <w:rsid w:val="003E5D72"/>
    <w:rsid w:val="003F03C7"/>
    <w:rsid w:val="00412DEB"/>
    <w:rsid w:val="0041453E"/>
    <w:rsid w:val="00417B55"/>
    <w:rsid w:val="00420D52"/>
    <w:rsid w:val="0043222D"/>
    <w:rsid w:val="00443944"/>
    <w:rsid w:val="00477EB1"/>
    <w:rsid w:val="0048645D"/>
    <w:rsid w:val="00486468"/>
    <w:rsid w:val="004A0AF8"/>
    <w:rsid w:val="004D4BFA"/>
    <w:rsid w:val="004E0626"/>
    <w:rsid w:val="004E2147"/>
    <w:rsid w:val="00503947"/>
    <w:rsid w:val="005074AD"/>
    <w:rsid w:val="0052169B"/>
    <w:rsid w:val="005249B9"/>
    <w:rsid w:val="00562FD6"/>
    <w:rsid w:val="00585455"/>
    <w:rsid w:val="00596151"/>
    <w:rsid w:val="00596304"/>
    <w:rsid w:val="005B7D23"/>
    <w:rsid w:val="00654F20"/>
    <w:rsid w:val="006602BE"/>
    <w:rsid w:val="006725BF"/>
    <w:rsid w:val="00680D30"/>
    <w:rsid w:val="006902D4"/>
    <w:rsid w:val="006C7965"/>
    <w:rsid w:val="006D0863"/>
    <w:rsid w:val="006D69DB"/>
    <w:rsid w:val="006E3A07"/>
    <w:rsid w:val="006F4045"/>
    <w:rsid w:val="007217C3"/>
    <w:rsid w:val="00764A21"/>
    <w:rsid w:val="007963ED"/>
    <w:rsid w:val="007A7106"/>
    <w:rsid w:val="007B3944"/>
    <w:rsid w:val="007C0FC1"/>
    <w:rsid w:val="007C74D2"/>
    <w:rsid w:val="007C7FE1"/>
    <w:rsid w:val="007E097B"/>
    <w:rsid w:val="00803374"/>
    <w:rsid w:val="008051D7"/>
    <w:rsid w:val="00854EE3"/>
    <w:rsid w:val="00857E94"/>
    <w:rsid w:val="008A370A"/>
    <w:rsid w:val="008F6612"/>
    <w:rsid w:val="0090570A"/>
    <w:rsid w:val="00910BFA"/>
    <w:rsid w:val="009450E3"/>
    <w:rsid w:val="0098202C"/>
    <w:rsid w:val="009C03A9"/>
    <w:rsid w:val="009E38C2"/>
    <w:rsid w:val="009E4501"/>
    <w:rsid w:val="00A048B4"/>
    <w:rsid w:val="00A04BC9"/>
    <w:rsid w:val="00A06496"/>
    <w:rsid w:val="00A44FB6"/>
    <w:rsid w:val="00A61AE1"/>
    <w:rsid w:val="00A74FDF"/>
    <w:rsid w:val="00A8652F"/>
    <w:rsid w:val="00B04E36"/>
    <w:rsid w:val="00B10016"/>
    <w:rsid w:val="00B17A20"/>
    <w:rsid w:val="00B26C6B"/>
    <w:rsid w:val="00B64F79"/>
    <w:rsid w:val="00B72697"/>
    <w:rsid w:val="00B840AC"/>
    <w:rsid w:val="00B90CE8"/>
    <w:rsid w:val="00BB0D87"/>
    <w:rsid w:val="00BB1013"/>
    <w:rsid w:val="00BB3642"/>
    <w:rsid w:val="00BF4B7A"/>
    <w:rsid w:val="00C16A84"/>
    <w:rsid w:val="00C17176"/>
    <w:rsid w:val="00C6232D"/>
    <w:rsid w:val="00C703F4"/>
    <w:rsid w:val="00C72A78"/>
    <w:rsid w:val="00C91136"/>
    <w:rsid w:val="00C9552A"/>
    <w:rsid w:val="00CA3024"/>
    <w:rsid w:val="00CB32C3"/>
    <w:rsid w:val="00CF3BB4"/>
    <w:rsid w:val="00D21D8D"/>
    <w:rsid w:val="00D311C8"/>
    <w:rsid w:val="00D41C71"/>
    <w:rsid w:val="00D44BC0"/>
    <w:rsid w:val="00D62A52"/>
    <w:rsid w:val="00D67DC8"/>
    <w:rsid w:val="00D70F0A"/>
    <w:rsid w:val="00D95C8A"/>
    <w:rsid w:val="00DF1924"/>
    <w:rsid w:val="00DF59E7"/>
    <w:rsid w:val="00E16235"/>
    <w:rsid w:val="00E84745"/>
    <w:rsid w:val="00EA591B"/>
    <w:rsid w:val="00EE7A4D"/>
    <w:rsid w:val="00F177E8"/>
    <w:rsid w:val="00F337B8"/>
    <w:rsid w:val="00F506DC"/>
    <w:rsid w:val="00F513E3"/>
    <w:rsid w:val="00F56585"/>
    <w:rsid w:val="00F72A04"/>
    <w:rsid w:val="00F85D95"/>
    <w:rsid w:val="00FA0DD5"/>
    <w:rsid w:val="00FA2CEB"/>
    <w:rsid w:val="00FD2CD6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0F93"/>
  <w15:docId w15:val="{B006885E-91C9-4FEC-90A4-EA51325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64A21"/>
    <w:pPr>
      <w:numPr>
        <w:ilvl w:val="5"/>
        <w:numId w:val="6"/>
      </w:numPr>
      <w:spacing w:before="240" w:after="60" w:line="264" w:lineRule="auto"/>
      <w:jc w:val="both"/>
      <w:outlineLvl w:val="5"/>
    </w:pPr>
    <w:rPr>
      <w:rFonts w:ascii="Times New Roman" w:eastAsia="Times New Roman" w:hAnsi="Times New Roman" w:cs="Arial"/>
      <w:i/>
      <w:kern w:val="28"/>
      <w:szCs w:val="24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764A21"/>
    <w:pPr>
      <w:numPr>
        <w:ilvl w:val="6"/>
        <w:numId w:val="6"/>
      </w:numPr>
      <w:spacing w:before="240" w:after="60" w:line="264" w:lineRule="auto"/>
      <w:jc w:val="both"/>
      <w:outlineLvl w:val="6"/>
    </w:pPr>
    <w:rPr>
      <w:rFonts w:ascii="Arial" w:eastAsia="Times New Roman" w:hAnsi="Arial" w:cs="Arial"/>
      <w:kern w:val="28"/>
      <w:sz w:val="20"/>
      <w:szCs w:val="24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764A21"/>
    <w:pPr>
      <w:numPr>
        <w:ilvl w:val="7"/>
        <w:numId w:val="6"/>
      </w:numPr>
      <w:spacing w:before="240" w:after="60" w:line="264" w:lineRule="auto"/>
      <w:jc w:val="both"/>
      <w:outlineLvl w:val="7"/>
    </w:pPr>
    <w:rPr>
      <w:rFonts w:ascii="Arial" w:eastAsia="Times New Roman" w:hAnsi="Arial" w:cs="Arial"/>
      <w:i/>
      <w:kern w:val="28"/>
      <w:sz w:val="20"/>
      <w:szCs w:val="24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764A21"/>
    <w:pPr>
      <w:numPr>
        <w:ilvl w:val="8"/>
        <w:numId w:val="6"/>
      </w:numPr>
      <w:spacing w:before="240" w:after="60" w:line="264" w:lineRule="auto"/>
      <w:jc w:val="both"/>
      <w:outlineLvl w:val="8"/>
    </w:pPr>
    <w:rPr>
      <w:rFonts w:ascii="Arial" w:eastAsia="Times New Roman" w:hAnsi="Arial" w:cs="Arial"/>
      <w:b/>
      <w:i/>
      <w:kern w:val="28"/>
      <w:sz w:val="18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A8652F"/>
    <w:pPr>
      <w:spacing w:before="120" w:after="120" w:line="288" w:lineRule="auto"/>
    </w:pPr>
    <w:rPr>
      <w:rFonts w:ascii="Calibri" w:eastAsia="Calibri" w:hAnsi="Calibri" w:cs="Times New Roman"/>
      <w:b/>
      <w:caps/>
      <w:color w:val="000000"/>
    </w:rPr>
  </w:style>
  <w:style w:type="paragraph" w:customStyle="1" w:styleId="text1">
    <w:name w:val="text 1"/>
    <w:basedOn w:val="Normalny"/>
    <w:rsid w:val="00A8652F"/>
    <w:pPr>
      <w:spacing w:before="120" w:after="120" w:line="288" w:lineRule="auto"/>
      <w:ind w:left="567"/>
      <w:jc w:val="both"/>
    </w:pPr>
    <w:rPr>
      <w:rFonts w:ascii="Calibri" w:eastAsia="Calibri" w:hAnsi="Calibri" w:cs="Times New Roman"/>
      <w:color w:val="000000"/>
    </w:rPr>
  </w:style>
  <w:style w:type="paragraph" w:customStyle="1" w:styleId="H1">
    <w:name w:val="H1"/>
    <w:basedOn w:val="Normalny"/>
    <w:next w:val="text1"/>
    <w:locked/>
    <w:rsid w:val="00A8652F"/>
    <w:pPr>
      <w:keepNext/>
      <w:keepLines/>
      <w:numPr>
        <w:numId w:val="1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 w:cs="Times New Roman"/>
      <w:b/>
      <w:caps/>
      <w:color w:val="000000"/>
      <w:szCs w:val="21"/>
      <w:lang w:eastAsia="pl-PL"/>
    </w:rPr>
  </w:style>
  <w:style w:type="paragraph" w:customStyle="1" w:styleId="H2">
    <w:name w:val="H2"/>
    <w:basedOn w:val="Normalny"/>
    <w:next w:val="Normalny"/>
    <w:locked/>
    <w:rsid w:val="00A8652F"/>
    <w:pPr>
      <w:numPr>
        <w:ilvl w:val="1"/>
        <w:numId w:val="1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3">
    <w:name w:val="H3"/>
    <w:basedOn w:val="Normalny"/>
    <w:next w:val="Normalny"/>
    <w:locked/>
    <w:rsid w:val="00A8652F"/>
    <w:pPr>
      <w:numPr>
        <w:ilvl w:val="2"/>
        <w:numId w:val="1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4">
    <w:name w:val="H4"/>
    <w:basedOn w:val="Normalny"/>
    <w:next w:val="Normalny"/>
    <w:locked/>
    <w:rsid w:val="00A8652F"/>
    <w:pPr>
      <w:numPr>
        <w:ilvl w:val="3"/>
        <w:numId w:val="1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5">
    <w:name w:val="H5"/>
    <w:basedOn w:val="Normalny"/>
    <w:rsid w:val="00A8652F"/>
    <w:pPr>
      <w:numPr>
        <w:ilvl w:val="4"/>
        <w:numId w:val="1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6">
    <w:name w:val="H6"/>
    <w:basedOn w:val="Normalny"/>
    <w:rsid w:val="00A8652F"/>
    <w:pPr>
      <w:numPr>
        <w:ilvl w:val="5"/>
        <w:numId w:val="1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7">
    <w:name w:val="H7"/>
    <w:basedOn w:val="Normalny"/>
    <w:rsid w:val="00A8652F"/>
    <w:pPr>
      <w:numPr>
        <w:ilvl w:val="6"/>
        <w:numId w:val="1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4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4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4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74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394F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A21"/>
    <w:rPr>
      <w:rFonts w:ascii="Times New Roman" w:eastAsia="Times New Roman" w:hAnsi="Times New Roman" w:cs="Arial"/>
      <w:i/>
      <w:kern w:val="28"/>
      <w:szCs w:val="24"/>
      <w:lang w:val="en-GB"/>
    </w:rPr>
  </w:style>
  <w:style w:type="character" w:customStyle="1" w:styleId="Nagwek7Znak">
    <w:name w:val="Nagłówek 7 Znak"/>
    <w:basedOn w:val="Domylnaczcionkaakapitu"/>
    <w:link w:val="Nagwek7"/>
    <w:rsid w:val="00764A21"/>
    <w:rPr>
      <w:rFonts w:ascii="Arial" w:eastAsia="Times New Roman" w:hAnsi="Arial" w:cs="Arial"/>
      <w:kern w:val="28"/>
      <w:sz w:val="20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764A21"/>
    <w:rPr>
      <w:rFonts w:ascii="Arial" w:eastAsia="Times New Roman" w:hAnsi="Arial" w:cs="Arial"/>
      <w:i/>
      <w:kern w:val="28"/>
      <w:sz w:val="20"/>
      <w:szCs w:val="24"/>
      <w:lang w:val="en-GB"/>
    </w:rPr>
  </w:style>
  <w:style w:type="character" w:customStyle="1" w:styleId="Nagwek9Znak">
    <w:name w:val="Nagłówek 9 Znak"/>
    <w:basedOn w:val="Domylnaczcionkaakapitu"/>
    <w:link w:val="Nagwek9"/>
    <w:rsid w:val="00764A21"/>
    <w:rPr>
      <w:rFonts w:ascii="Arial" w:eastAsia="Times New Roman" w:hAnsi="Arial" w:cs="Arial"/>
      <w:b/>
      <w:i/>
      <w:kern w:val="28"/>
      <w:sz w:val="18"/>
      <w:szCs w:val="24"/>
      <w:lang w:val="en-GB"/>
    </w:rPr>
  </w:style>
  <w:style w:type="paragraph" w:customStyle="1" w:styleId="Level1">
    <w:name w:val="Level 1"/>
    <w:basedOn w:val="Normalny"/>
    <w:next w:val="Normalny"/>
    <w:rsid w:val="00764A21"/>
    <w:pPr>
      <w:numPr>
        <w:numId w:val="6"/>
      </w:numPr>
      <w:spacing w:after="210" w:line="264" w:lineRule="auto"/>
      <w:jc w:val="both"/>
      <w:outlineLvl w:val="0"/>
    </w:pPr>
    <w:rPr>
      <w:rFonts w:ascii="Arial" w:eastAsia="Times New Roman" w:hAnsi="Arial" w:cs="Arial"/>
      <w:kern w:val="28"/>
      <w:sz w:val="21"/>
      <w:szCs w:val="24"/>
      <w:lang w:val="en-GB"/>
    </w:rPr>
  </w:style>
  <w:style w:type="paragraph" w:customStyle="1" w:styleId="Level2">
    <w:name w:val="Level 2"/>
    <w:basedOn w:val="Normalny"/>
    <w:next w:val="Normalny"/>
    <w:rsid w:val="00764A21"/>
    <w:pPr>
      <w:numPr>
        <w:ilvl w:val="1"/>
        <w:numId w:val="6"/>
      </w:numPr>
      <w:spacing w:after="210" w:line="264" w:lineRule="auto"/>
      <w:jc w:val="both"/>
      <w:outlineLvl w:val="1"/>
    </w:pPr>
    <w:rPr>
      <w:rFonts w:ascii="Arial" w:eastAsia="Times New Roman" w:hAnsi="Arial" w:cs="Arial"/>
      <w:kern w:val="28"/>
      <w:sz w:val="21"/>
      <w:szCs w:val="24"/>
      <w:lang w:val="en-GB"/>
    </w:rPr>
  </w:style>
  <w:style w:type="paragraph" w:customStyle="1" w:styleId="Level3">
    <w:name w:val="Level 3"/>
    <w:basedOn w:val="Normalny"/>
    <w:next w:val="Normalny"/>
    <w:rsid w:val="00764A21"/>
    <w:pPr>
      <w:numPr>
        <w:ilvl w:val="2"/>
        <w:numId w:val="6"/>
      </w:numPr>
      <w:spacing w:after="210" w:line="264" w:lineRule="auto"/>
      <w:jc w:val="both"/>
      <w:outlineLvl w:val="2"/>
    </w:pPr>
    <w:rPr>
      <w:rFonts w:ascii="Arial" w:eastAsia="Times New Roman" w:hAnsi="Arial" w:cs="Arial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764A21"/>
    <w:pPr>
      <w:numPr>
        <w:ilvl w:val="3"/>
        <w:numId w:val="6"/>
      </w:numPr>
      <w:spacing w:after="210" w:line="264" w:lineRule="auto"/>
      <w:jc w:val="both"/>
      <w:outlineLvl w:val="3"/>
    </w:pPr>
    <w:rPr>
      <w:rFonts w:ascii="Arial" w:eastAsia="Times New Roman" w:hAnsi="Arial" w:cs="Arial"/>
      <w:kern w:val="28"/>
      <w:sz w:val="21"/>
      <w:szCs w:val="24"/>
      <w:lang w:val="en-GB"/>
    </w:rPr>
  </w:style>
  <w:style w:type="paragraph" w:customStyle="1" w:styleId="Level5">
    <w:name w:val="Level 5"/>
    <w:basedOn w:val="Normalny"/>
    <w:next w:val="Normalny"/>
    <w:rsid w:val="00764A21"/>
    <w:pPr>
      <w:numPr>
        <w:ilvl w:val="4"/>
        <w:numId w:val="6"/>
      </w:numPr>
      <w:spacing w:after="210" w:line="264" w:lineRule="auto"/>
      <w:jc w:val="both"/>
      <w:outlineLvl w:val="4"/>
    </w:pPr>
    <w:rPr>
      <w:rFonts w:ascii="Arial" w:eastAsia="Times New Roman" w:hAnsi="Arial" w:cs="Arial"/>
      <w:kern w:val="28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d0a59eb-562c-4429-9b98-f1c85114c1d4">
      <Terms xmlns="http://schemas.microsoft.com/office/infopath/2007/PartnerControls"/>
    </TaxKeywordTaxHTField>
    <OpenInNewWindow xmlns="7676ba24-f8fa-49ae-a0e1-02387e6a2a13">false</OpenInNewWindow>
    <DocumentWeight xmlns="7676ba24-f8fa-49ae-a0e1-02387e6a2a13" xsi:nil="true"/>
    <DocumentDescription xmlns="7676ba24-f8fa-49ae-a0e1-02387e6a2a13" xsi:nil="true"/>
    <PublishingExpirationDate xmlns="http://schemas.microsoft.com/sharepoint/v3" xsi:nil="true"/>
    <RoutingRuleDescription xmlns="http://schemas.microsoft.com/sharepoint/v3" xsi:nil="true"/>
    <PublishingStartDate xmlns="http://schemas.microsoft.com/sharepoint/v3" xsi:nil="true"/>
    <TaxCatchAll xmlns="dd0a59eb-562c-4429-9b98-f1c85114c1d4"/>
    <PublishDate xmlns="dd0a59eb-562c-4429-9b98-f1c85114c1d4">2019-08-25T22:00:00+00:00</Publish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B395FBADAAA4BA2BD2FFEF5D0DBA1" ma:contentTypeVersion="31" ma:contentTypeDescription="Utwórz nowy dokument." ma:contentTypeScope="" ma:versionID="8e339d11c112adb5fdfc29001228075f">
  <xsd:schema xmlns:xsd="http://www.w3.org/2001/XMLSchema" xmlns:xs="http://www.w3.org/2001/XMLSchema" xmlns:p="http://schemas.microsoft.com/office/2006/metadata/properties" xmlns:ns1="http://schemas.microsoft.com/sharepoint/v3" xmlns:ns2="7676ba24-f8fa-49ae-a0e1-02387e6a2a13" xmlns:ns3="dd0a59eb-562c-4429-9b98-f1c85114c1d4" targetNamespace="http://schemas.microsoft.com/office/2006/metadata/properties" ma:root="true" ma:fieldsID="432d91abd92d62b505a215aa1425673b" ns1:_="" ns2:_="" ns3:_="">
    <xsd:import namespace="http://schemas.microsoft.com/sharepoint/v3"/>
    <xsd:import namespace="7676ba24-f8fa-49ae-a0e1-02387e6a2a13"/>
    <xsd:import namespace="dd0a59eb-562c-4429-9b98-f1c85114c1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 minOccurs="0"/>
                <xsd:element ref="ns2:DocumentDescription" minOccurs="0"/>
                <xsd:element ref="ns3:TaxCatchAll" minOccurs="0"/>
                <xsd:element ref="ns3:TaxCatchAllLabel" minOccurs="0"/>
                <xsd:element ref="ns3:TaxKeywordTaxHTField" minOccurs="0"/>
                <xsd:element ref="ns2:DocumentWeight" minOccurs="0"/>
                <xsd:element ref="ns2:OpenInNewWindow" minOccurs="0"/>
                <xsd:element ref="ns3: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  <xsd:element name="RoutingRuleDescription" ma:index="10" nillable="true" ma:displayName="Opis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6ba24-f8fa-49ae-a0e1-02387e6a2a13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1" nillable="true" ma:displayName="Opis dokumentu" ma:internalName="DocumentDescription">
      <xsd:simpleType>
        <xsd:restriction base="dms:Unknown"/>
      </xsd:simpleType>
    </xsd:element>
    <xsd:element name="DocumentWeight" ma:index="16" nillable="true" ma:displayName="Waga dokumentu" ma:internalName="DocumentWeight">
      <xsd:simpleType>
        <xsd:restriction base="dms:Number"/>
      </xsd:simpleType>
    </xsd:element>
    <xsd:element name="OpenInNewWindow" ma:index="17" nillable="true" ma:displayName="Otwórz w nowym oknie" ma:internalName="OpenInNewWindo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59eb-562c-4429-9b98-f1c85114c1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9ea970-8689-44a4-afa4-15f37d64f55e}" ma:internalName="TaxCatchAll" ma:showField="CatchAllData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99ea970-8689-44a4-afa4-15f37d64f55e}" ma:internalName="TaxCatchAllLabel" ma:readOnly="true" ma:showField="CatchAllDataLabel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Słowa kluczowe przedsiębiorstwa" ma:fieldId="{23f27201-bee3-471e-b2e7-b64fd8b7ca38}" ma:taxonomyMulti="true" ma:sspId="db70683c-0d13-4253-be5e-a0273b7a94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ublishDate" ma:index="18" nillable="true" ma:displayName="Data publikacji" ma:default="[today]" ma:format="DateOnly" ma:internalName="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8FAA5-5062-40D1-B190-C7AC01C7FA10}">
  <ds:schemaRefs>
    <ds:schemaRef ds:uri="http://schemas.microsoft.com/office/2006/metadata/properties"/>
    <ds:schemaRef ds:uri="http://schemas.microsoft.com/office/infopath/2007/PartnerControls"/>
    <ds:schemaRef ds:uri="dd0a59eb-562c-4429-9b98-f1c85114c1d4"/>
    <ds:schemaRef ds:uri="7676ba24-f8fa-49ae-a0e1-02387e6a2a1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2FAECD-78A8-4EE4-9E20-3D639BD75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76ba24-f8fa-49ae-a0e1-02387e6a2a13"/>
    <ds:schemaRef ds:uri="dd0a59eb-562c-4429-9b98-f1c85114c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9A2D7-D302-4E95-B6C0-77913002B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Gelberg Maciej (NEP)</dc:creator>
  <cp:lastModifiedBy>Gelberg Maciej (NEP)</cp:lastModifiedBy>
  <cp:revision>2</cp:revision>
  <dcterms:created xsi:type="dcterms:W3CDTF">2023-12-08T15:15:00Z</dcterms:created>
  <dcterms:modified xsi:type="dcterms:W3CDTF">2023-12-08T15:15:00Z</dcterms:modified>
</cp:coreProperties>
</file>